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85" w:rsidRDefault="00C57085" w:rsidP="0061193E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1193E">
        <w:rPr>
          <w:rFonts w:ascii="Times New Roman" w:hAnsi="Times New Roman" w:cs="Times New Roman"/>
          <w:b/>
          <w:sz w:val="30"/>
          <w:szCs w:val="30"/>
        </w:rPr>
        <w:t>Тема 5. Творчество А. М. Ремизова</w:t>
      </w:r>
    </w:p>
    <w:p w:rsidR="0061193E" w:rsidRDefault="0061193E" w:rsidP="0061193E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6513F5" w:rsidRDefault="006513F5" w:rsidP="004D26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3F5">
        <w:rPr>
          <w:rFonts w:ascii="Times New Roman" w:hAnsi="Times New Roman" w:cs="Times New Roman"/>
          <w:sz w:val="28"/>
          <w:szCs w:val="28"/>
        </w:rPr>
        <w:t>1. Ранний период творчества.</w:t>
      </w:r>
    </w:p>
    <w:p w:rsidR="0061193E" w:rsidRDefault="0061193E" w:rsidP="004D26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1193E">
        <w:rPr>
          <w:rFonts w:ascii="Times New Roman" w:hAnsi="Times New Roman" w:cs="Times New Roman"/>
          <w:sz w:val="28"/>
          <w:szCs w:val="28"/>
        </w:rPr>
        <w:t>Книги «</w:t>
      </w:r>
      <w:proofErr w:type="spellStart"/>
      <w:r w:rsidRPr="0061193E"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 w:rsidRPr="0061193E">
        <w:rPr>
          <w:rFonts w:ascii="Times New Roman" w:hAnsi="Times New Roman" w:cs="Times New Roman"/>
          <w:sz w:val="28"/>
          <w:szCs w:val="28"/>
        </w:rPr>
        <w:t xml:space="preserve">» и «Посолонь». </w:t>
      </w:r>
    </w:p>
    <w:p w:rsidR="0061193E" w:rsidRDefault="0061193E" w:rsidP="006119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1193E">
        <w:rPr>
          <w:rFonts w:ascii="Times New Roman" w:hAnsi="Times New Roman" w:cs="Times New Roman"/>
          <w:sz w:val="28"/>
          <w:szCs w:val="28"/>
        </w:rPr>
        <w:t>Повесть «Крестовые сестры».</w:t>
      </w:r>
    </w:p>
    <w:p w:rsidR="0061193E" w:rsidRDefault="0061193E" w:rsidP="006119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1193E">
        <w:rPr>
          <w:rFonts w:ascii="Times New Roman" w:hAnsi="Times New Roman" w:cs="Times New Roman"/>
          <w:sz w:val="28"/>
          <w:szCs w:val="28"/>
        </w:rPr>
        <w:t>Повесть «Пятая язва».</w:t>
      </w:r>
    </w:p>
    <w:p w:rsidR="006513F5" w:rsidRDefault="006513F5" w:rsidP="006119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13F5" w:rsidRDefault="0061193E" w:rsidP="006513F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193E">
        <w:rPr>
          <w:rFonts w:ascii="Times New Roman" w:hAnsi="Times New Roman" w:cs="Times New Roman"/>
          <w:sz w:val="28"/>
          <w:szCs w:val="28"/>
        </w:rPr>
        <w:t>Ранний период творчества.</w:t>
      </w:r>
    </w:p>
    <w:p w:rsidR="006513F5" w:rsidRDefault="006513F5" w:rsidP="006513F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3F5">
        <w:rPr>
          <w:rFonts w:ascii="Times New Roman" w:hAnsi="Times New Roman" w:cs="Times New Roman"/>
          <w:sz w:val="28"/>
          <w:szCs w:val="28"/>
        </w:rPr>
        <w:t>Алексей М</w:t>
      </w:r>
      <w:r>
        <w:rPr>
          <w:rFonts w:ascii="Times New Roman" w:hAnsi="Times New Roman" w:cs="Times New Roman"/>
          <w:sz w:val="28"/>
          <w:szCs w:val="28"/>
        </w:rPr>
        <w:t>ихайлович Ремизов (1877 – 1957)  – о</w:t>
      </w:r>
      <w:r w:rsidRPr="006513F5">
        <w:rPr>
          <w:rFonts w:ascii="Times New Roman" w:hAnsi="Times New Roman" w:cs="Times New Roman"/>
          <w:sz w:val="28"/>
          <w:szCs w:val="28"/>
        </w:rPr>
        <w:t>дин из самых оригинальных русских писателей. В его творчестве прослеживается синтез принципов реализма и модернизма. Ремизов продолжил традиции гуманизма Ф. М. Достоевского и Н. В. Гоголя. Но принципы критического реализма были переосмыслены писателем: социальное зло трактуется им как универсальный закон существования. Ремизов создал образ действительности, напоминающей кошмарное видение,</w:t>
      </w:r>
      <w:r w:rsidR="005A697E">
        <w:rPr>
          <w:rFonts w:ascii="Times New Roman" w:hAnsi="Times New Roman" w:cs="Times New Roman"/>
          <w:sz w:val="28"/>
          <w:szCs w:val="28"/>
        </w:rPr>
        <w:t xml:space="preserve"> внушающее мистический ужас</w:t>
      </w:r>
      <w:r w:rsidR="003A0598">
        <w:rPr>
          <w:rFonts w:ascii="Times New Roman" w:hAnsi="Times New Roman" w:cs="Times New Roman"/>
          <w:sz w:val="28"/>
          <w:szCs w:val="28"/>
        </w:rPr>
        <w:t>,</w:t>
      </w:r>
      <w:r w:rsidRPr="006513F5">
        <w:rPr>
          <w:rFonts w:ascii="Times New Roman" w:hAnsi="Times New Roman" w:cs="Times New Roman"/>
          <w:sz w:val="28"/>
          <w:szCs w:val="28"/>
        </w:rPr>
        <w:t xml:space="preserve">  показал иррациональность жизни и человеческой психологии, выразив идею фатальной повторяемости общественных движений и судеб человеческой жизни. В человеке писатель видит, по словам И. А. Ильина</w:t>
      </w:r>
      <w:r w:rsidR="005A697E">
        <w:rPr>
          <w:rFonts w:ascii="Times New Roman" w:hAnsi="Times New Roman" w:cs="Times New Roman"/>
          <w:sz w:val="28"/>
          <w:szCs w:val="28"/>
        </w:rPr>
        <w:t>,</w:t>
      </w:r>
      <w:r w:rsidRPr="006513F5">
        <w:rPr>
          <w:rFonts w:ascii="Times New Roman" w:hAnsi="Times New Roman" w:cs="Times New Roman"/>
          <w:sz w:val="28"/>
          <w:szCs w:val="28"/>
        </w:rPr>
        <w:t xml:space="preserve"> «первозданную тьму». </w:t>
      </w:r>
    </w:p>
    <w:p w:rsidR="00AB1CD3" w:rsidRDefault="0061193E" w:rsidP="00AB1C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молодые годы </w:t>
      </w:r>
      <w:r w:rsidRPr="0061193E">
        <w:rPr>
          <w:rFonts w:ascii="Times New Roman" w:hAnsi="Times New Roman" w:cs="Times New Roman"/>
          <w:sz w:val="28"/>
          <w:szCs w:val="28"/>
        </w:rPr>
        <w:t>Ремизова волновали проблемы социального неравенства. В круг его чтения входили</w:t>
      </w:r>
      <w:r>
        <w:rPr>
          <w:rFonts w:ascii="Times New Roman" w:hAnsi="Times New Roman" w:cs="Times New Roman"/>
          <w:sz w:val="28"/>
          <w:szCs w:val="28"/>
        </w:rPr>
        <w:t xml:space="preserve"> А. Герцен, Н. Чернышевский, Г. </w:t>
      </w:r>
      <w:r w:rsidRPr="0061193E">
        <w:rPr>
          <w:rFonts w:ascii="Times New Roman" w:hAnsi="Times New Roman" w:cs="Times New Roman"/>
          <w:sz w:val="28"/>
          <w:szCs w:val="28"/>
        </w:rPr>
        <w:t xml:space="preserve">Плеханов. В студенческие годы Ремизов был вовлечен в революционное движение, исключен из Московского университета, где учился на физмате за участие в студенческой демонстрации, посвященной дню памяти жертв Ходынки. Находясь в ссылке в Пензе, он участвовал в работе революционно-пропагандистских кружков. С 1899 по 1903 годы писатель находился в ссылке в </w:t>
      </w:r>
      <w:proofErr w:type="spellStart"/>
      <w:r w:rsidRPr="0061193E">
        <w:rPr>
          <w:rFonts w:ascii="Times New Roman" w:hAnsi="Times New Roman" w:cs="Times New Roman"/>
          <w:sz w:val="28"/>
          <w:szCs w:val="28"/>
        </w:rPr>
        <w:t>Усть-Сысольске</w:t>
      </w:r>
      <w:proofErr w:type="spellEnd"/>
      <w:r w:rsidRPr="0061193E">
        <w:rPr>
          <w:rFonts w:ascii="Times New Roman" w:hAnsi="Times New Roman" w:cs="Times New Roman"/>
          <w:sz w:val="28"/>
          <w:szCs w:val="28"/>
        </w:rPr>
        <w:t xml:space="preserve">, затем в Вологде. Человеческие страдания, с которыми он столкнулся, потрясли его. Впоследствии Ремизов отошел от революционной деятельности. Но в немалой степени его мировосприятие сформировалось в период нахождения в тюрьмах и ссылках. Революционеров </w:t>
      </w:r>
      <w:r w:rsidR="003A0598">
        <w:rPr>
          <w:rFonts w:ascii="Times New Roman" w:hAnsi="Times New Roman" w:cs="Times New Roman"/>
          <w:sz w:val="28"/>
          <w:szCs w:val="28"/>
        </w:rPr>
        <w:t xml:space="preserve">он </w:t>
      </w:r>
      <w:r w:rsidRPr="0061193E">
        <w:rPr>
          <w:rFonts w:ascii="Times New Roman" w:hAnsi="Times New Roman" w:cs="Times New Roman"/>
          <w:sz w:val="28"/>
          <w:szCs w:val="28"/>
        </w:rPr>
        <w:t xml:space="preserve">изобразил в романе «Пруд». </w:t>
      </w:r>
    </w:p>
    <w:p w:rsidR="00AB1CD3" w:rsidRDefault="00AB1CD3" w:rsidP="00AB1C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CD3">
        <w:rPr>
          <w:rFonts w:ascii="Times New Roman" w:hAnsi="Times New Roman" w:cs="Times New Roman"/>
          <w:sz w:val="28"/>
          <w:szCs w:val="28"/>
        </w:rPr>
        <w:t xml:space="preserve">В </w:t>
      </w:r>
      <w:r w:rsidR="00963918">
        <w:rPr>
          <w:rFonts w:ascii="Times New Roman" w:hAnsi="Times New Roman" w:cs="Times New Roman"/>
          <w:sz w:val="28"/>
          <w:szCs w:val="28"/>
        </w:rPr>
        <w:t xml:space="preserve">произведениях </w:t>
      </w:r>
      <w:r w:rsidRPr="00AB1CD3">
        <w:rPr>
          <w:rFonts w:ascii="Times New Roman" w:hAnsi="Times New Roman" w:cs="Times New Roman"/>
          <w:sz w:val="28"/>
          <w:szCs w:val="28"/>
        </w:rPr>
        <w:t>«Серебряные ложки», «Чертик», «Святой вечер», романах «Пруд и «Часы» Ремизов ориентировался на реалистическую проблематику и модернистские приемы художественного изображения.</w:t>
      </w:r>
    </w:p>
    <w:p w:rsidR="0061193E" w:rsidRDefault="004B6D9B" w:rsidP="00AB1C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 </w:t>
      </w:r>
      <w:r w:rsidR="00AB1CD3">
        <w:rPr>
          <w:rFonts w:ascii="Times New Roman" w:hAnsi="Times New Roman" w:cs="Times New Roman"/>
          <w:sz w:val="28"/>
          <w:szCs w:val="28"/>
        </w:rPr>
        <w:t xml:space="preserve">«Пруд» </w:t>
      </w:r>
      <w:r w:rsidRPr="004B6D9B">
        <w:rPr>
          <w:rFonts w:ascii="Times New Roman" w:hAnsi="Times New Roman" w:cs="Times New Roman"/>
          <w:sz w:val="28"/>
          <w:szCs w:val="28"/>
        </w:rPr>
        <w:t xml:space="preserve">впервые был опубликован в </w:t>
      </w:r>
      <w:r>
        <w:rPr>
          <w:rFonts w:ascii="Times New Roman" w:hAnsi="Times New Roman" w:cs="Times New Roman"/>
          <w:sz w:val="28"/>
          <w:szCs w:val="28"/>
        </w:rPr>
        <w:t xml:space="preserve">журнале </w:t>
      </w:r>
      <w:r w:rsidRPr="004B6D9B">
        <w:rPr>
          <w:rFonts w:ascii="Times New Roman" w:hAnsi="Times New Roman" w:cs="Times New Roman"/>
          <w:sz w:val="28"/>
          <w:szCs w:val="28"/>
        </w:rPr>
        <w:t>«Вопросы жизни» в 1905 году.</w:t>
      </w:r>
      <w:r w:rsidR="00AF2534" w:rsidRPr="00AF2534">
        <w:t xml:space="preserve"> </w:t>
      </w:r>
      <w:r w:rsidR="00AF2534" w:rsidRPr="00AF2534">
        <w:rPr>
          <w:rFonts w:ascii="Times New Roman" w:hAnsi="Times New Roman" w:cs="Times New Roman"/>
          <w:sz w:val="28"/>
          <w:szCs w:val="28"/>
        </w:rPr>
        <w:t xml:space="preserve">Идея романа зародилась </w:t>
      </w:r>
      <w:r w:rsidR="00AF2534">
        <w:rPr>
          <w:rFonts w:ascii="Times New Roman" w:hAnsi="Times New Roman" w:cs="Times New Roman"/>
          <w:sz w:val="28"/>
          <w:szCs w:val="28"/>
        </w:rPr>
        <w:t xml:space="preserve">у писателя </w:t>
      </w:r>
      <w:r w:rsidR="00AF2534" w:rsidRPr="00AF2534">
        <w:rPr>
          <w:rFonts w:ascii="Times New Roman" w:hAnsi="Times New Roman" w:cs="Times New Roman"/>
          <w:sz w:val="28"/>
          <w:szCs w:val="28"/>
        </w:rPr>
        <w:t xml:space="preserve">в </w:t>
      </w:r>
      <w:r w:rsidR="00AF2534">
        <w:rPr>
          <w:rFonts w:ascii="Times New Roman" w:hAnsi="Times New Roman" w:cs="Times New Roman"/>
          <w:sz w:val="28"/>
          <w:szCs w:val="28"/>
        </w:rPr>
        <w:t>годы его вологодской ссылки</w:t>
      </w:r>
      <w:r w:rsidR="00AF2534" w:rsidRPr="00AF2534">
        <w:rPr>
          <w:rFonts w:ascii="Times New Roman" w:hAnsi="Times New Roman" w:cs="Times New Roman"/>
          <w:sz w:val="28"/>
          <w:szCs w:val="28"/>
        </w:rPr>
        <w:t>.</w:t>
      </w:r>
      <w:r w:rsidR="0001587D" w:rsidRPr="0001587D">
        <w:t xml:space="preserve"> </w:t>
      </w:r>
      <w:r w:rsidR="0001587D">
        <w:rPr>
          <w:rFonts w:ascii="Times New Roman" w:hAnsi="Times New Roman" w:cs="Times New Roman"/>
          <w:sz w:val="28"/>
          <w:szCs w:val="28"/>
        </w:rPr>
        <w:t>В</w:t>
      </w:r>
      <w:r w:rsidR="0001587D" w:rsidRPr="0001587D">
        <w:rPr>
          <w:rFonts w:ascii="Times New Roman" w:hAnsi="Times New Roman" w:cs="Times New Roman"/>
          <w:sz w:val="28"/>
          <w:szCs w:val="28"/>
        </w:rPr>
        <w:t xml:space="preserve"> качестве главной особенности мифопоэтической структуры романа </w:t>
      </w:r>
      <w:r w:rsidR="003A0598">
        <w:rPr>
          <w:rFonts w:ascii="Times New Roman" w:hAnsi="Times New Roman" w:cs="Times New Roman"/>
          <w:sz w:val="28"/>
          <w:szCs w:val="28"/>
        </w:rPr>
        <w:t xml:space="preserve">выступает </w:t>
      </w:r>
      <w:r w:rsidR="0001587D" w:rsidRPr="0001587D">
        <w:rPr>
          <w:rFonts w:ascii="Times New Roman" w:hAnsi="Times New Roman" w:cs="Times New Roman"/>
          <w:sz w:val="28"/>
          <w:szCs w:val="28"/>
        </w:rPr>
        <w:t>символ круга.</w:t>
      </w:r>
      <w:r w:rsidR="00AB1CD3">
        <w:rPr>
          <w:rFonts w:ascii="Times New Roman" w:hAnsi="Times New Roman" w:cs="Times New Roman"/>
          <w:sz w:val="28"/>
          <w:szCs w:val="28"/>
        </w:rPr>
        <w:t xml:space="preserve"> </w:t>
      </w:r>
      <w:r w:rsidR="0061193E" w:rsidRPr="0061193E">
        <w:rPr>
          <w:rFonts w:ascii="Times New Roman" w:hAnsi="Times New Roman" w:cs="Times New Roman"/>
          <w:sz w:val="28"/>
          <w:szCs w:val="28"/>
        </w:rPr>
        <w:t xml:space="preserve">В основе мировоззрения писателя – пессимистическое представление о судьбах человека и истории. </w:t>
      </w:r>
      <w:r w:rsidR="00461A35">
        <w:rPr>
          <w:rFonts w:ascii="Times New Roman" w:hAnsi="Times New Roman" w:cs="Times New Roman"/>
          <w:sz w:val="28"/>
          <w:szCs w:val="28"/>
        </w:rPr>
        <w:t xml:space="preserve">Автор романа </w:t>
      </w:r>
      <w:r w:rsidR="0061193E">
        <w:rPr>
          <w:rFonts w:ascii="Times New Roman" w:hAnsi="Times New Roman" w:cs="Times New Roman"/>
          <w:sz w:val="28"/>
          <w:szCs w:val="28"/>
        </w:rPr>
        <w:t>выразил гностическую мысль</w:t>
      </w:r>
      <w:r w:rsidR="0061193E" w:rsidRPr="0061193E">
        <w:rPr>
          <w:rFonts w:ascii="Times New Roman" w:hAnsi="Times New Roman" w:cs="Times New Roman"/>
          <w:sz w:val="28"/>
          <w:szCs w:val="28"/>
        </w:rPr>
        <w:t xml:space="preserve"> о равновеликости сил добра и зла.</w:t>
      </w:r>
      <w:r w:rsidR="0061193E" w:rsidRPr="0061193E">
        <w:t xml:space="preserve"> </w:t>
      </w:r>
      <w:r w:rsidR="0061193E" w:rsidRPr="0061193E">
        <w:rPr>
          <w:rFonts w:ascii="Times New Roman" w:hAnsi="Times New Roman" w:cs="Times New Roman"/>
          <w:sz w:val="28"/>
          <w:szCs w:val="28"/>
        </w:rPr>
        <w:t>Гностицизм (от др</w:t>
      </w:r>
      <w:proofErr w:type="gramStart"/>
      <w:r w:rsidR="0061193E" w:rsidRPr="0061193E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61193E" w:rsidRPr="0061193E">
        <w:rPr>
          <w:rFonts w:ascii="Times New Roman" w:hAnsi="Times New Roman" w:cs="Times New Roman"/>
          <w:sz w:val="28"/>
          <w:szCs w:val="28"/>
        </w:rPr>
        <w:t xml:space="preserve">греч. </w:t>
      </w:r>
      <w:proofErr w:type="spellStart"/>
      <w:r w:rsidR="0061193E" w:rsidRPr="0061193E">
        <w:rPr>
          <w:rFonts w:ascii="Times New Roman" w:hAnsi="Times New Roman" w:cs="Times New Roman"/>
          <w:sz w:val="28"/>
          <w:szCs w:val="28"/>
        </w:rPr>
        <w:t>γνωστικός</w:t>
      </w:r>
      <w:proofErr w:type="spellEnd"/>
      <w:r w:rsidR="0061193E" w:rsidRPr="0061193E">
        <w:rPr>
          <w:rFonts w:ascii="Times New Roman" w:hAnsi="Times New Roman" w:cs="Times New Roman"/>
          <w:sz w:val="28"/>
          <w:szCs w:val="28"/>
        </w:rPr>
        <w:t xml:space="preserve"> – «познающий», «знающий»; </w:t>
      </w:r>
      <w:proofErr w:type="spellStart"/>
      <w:r w:rsidR="0061193E" w:rsidRPr="0061193E">
        <w:rPr>
          <w:rFonts w:ascii="Times New Roman" w:hAnsi="Times New Roman" w:cs="Times New Roman"/>
          <w:sz w:val="28"/>
          <w:szCs w:val="28"/>
        </w:rPr>
        <w:t>γνῶσις</w:t>
      </w:r>
      <w:proofErr w:type="spellEnd"/>
      <w:r w:rsidR="0061193E" w:rsidRPr="0061193E">
        <w:rPr>
          <w:rFonts w:ascii="Times New Roman" w:hAnsi="Times New Roman" w:cs="Times New Roman"/>
          <w:sz w:val="28"/>
          <w:szCs w:val="28"/>
        </w:rPr>
        <w:t xml:space="preserve"> – «знание») – общее условное название ряда многочисленных позднеантичных и средневековых религиозных течений, использовавших мотивы из Ветхого Завета, восточной мифологии и ряда раннехристиански</w:t>
      </w:r>
      <w:bookmarkStart w:id="0" w:name="_GoBack"/>
      <w:bookmarkEnd w:id="0"/>
      <w:r w:rsidR="0061193E" w:rsidRPr="0061193E">
        <w:rPr>
          <w:rFonts w:ascii="Times New Roman" w:hAnsi="Times New Roman" w:cs="Times New Roman"/>
          <w:sz w:val="28"/>
          <w:szCs w:val="28"/>
        </w:rPr>
        <w:t xml:space="preserve">х учений. Для </w:t>
      </w:r>
      <w:r w:rsidR="0061193E" w:rsidRPr="0061193E">
        <w:rPr>
          <w:rFonts w:ascii="Times New Roman" w:hAnsi="Times New Roman" w:cs="Times New Roman"/>
          <w:sz w:val="28"/>
          <w:szCs w:val="28"/>
        </w:rPr>
        <w:lastRenderedPageBreak/>
        <w:t xml:space="preserve">гностицизма характерен </w:t>
      </w:r>
      <w:proofErr w:type="spellStart"/>
      <w:r w:rsidR="0061193E" w:rsidRPr="0061193E">
        <w:rPr>
          <w:rFonts w:ascii="Times New Roman" w:hAnsi="Times New Roman" w:cs="Times New Roman"/>
          <w:sz w:val="28"/>
          <w:szCs w:val="28"/>
        </w:rPr>
        <w:t>антикосмический</w:t>
      </w:r>
      <w:proofErr w:type="spellEnd"/>
      <w:r w:rsidR="0061193E" w:rsidRPr="0061193E">
        <w:rPr>
          <w:rFonts w:ascii="Times New Roman" w:hAnsi="Times New Roman" w:cs="Times New Roman"/>
          <w:sz w:val="28"/>
          <w:szCs w:val="28"/>
        </w:rPr>
        <w:t xml:space="preserve"> дуализм: мир предельно удален от Бога и есть его антипод.  Согласно гностическим воззрениям, мир пребывает во зле, и такой мир не мог сотворить всеблагой Бог. Мир был сотворен силой, отпадшей от всеблагого божественного Начала Начал (Высшего Бога). Эту силу гностики часто именовали Демиургом. В своих религиозных раздумьях незадолго до смерти Ремизов выразил следующую мысль: «Гностики. Если только через отречение от мира путь познания Бога – стало быть, мир создание не Божеское – мир сотворил не Бог, а сатана. ... </w:t>
      </w:r>
      <w:r w:rsidR="00991E85">
        <w:rPr>
          <w:rFonts w:ascii="Times New Roman" w:hAnsi="Times New Roman" w:cs="Times New Roman"/>
          <w:sz w:val="28"/>
          <w:szCs w:val="28"/>
        </w:rPr>
        <w:t xml:space="preserve">И не правы ли гностики: мир </w:t>
      </w:r>
      <w:r w:rsidR="0061193E" w:rsidRPr="0061193E">
        <w:rPr>
          <w:rFonts w:ascii="Times New Roman" w:hAnsi="Times New Roman" w:cs="Times New Roman"/>
          <w:sz w:val="28"/>
          <w:szCs w:val="28"/>
        </w:rPr>
        <w:t xml:space="preserve">– творение не Бога, а сатаны. А отречение – единственный путь к Богу».   </w:t>
      </w:r>
    </w:p>
    <w:p w:rsidR="0061193E" w:rsidRDefault="0061193E" w:rsidP="006119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93E">
        <w:rPr>
          <w:rFonts w:ascii="Times New Roman" w:hAnsi="Times New Roman" w:cs="Times New Roman"/>
          <w:sz w:val="28"/>
          <w:szCs w:val="28"/>
        </w:rPr>
        <w:t>2. Книги «</w:t>
      </w:r>
      <w:proofErr w:type="spellStart"/>
      <w:r w:rsidRPr="0061193E"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 w:rsidRPr="0061193E">
        <w:rPr>
          <w:rFonts w:ascii="Times New Roman" w:hAnsi="Times New Roman" w:cs="Times New Roman"/>
          <w:sz w:val="28"/>
          <w:szCs w:val="28"/>
        </w:rPr>
        <w:t xml:space="preserve">» и «Посолонь». </w:t>
      </w:r>
    </w:p>
    <w:p w:rsidR="00EB0A3E" w:rsidRDefault="00EB0A3E" w:rsidP="002545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1907 году были изданы книги </w:t>
      </w:r>
      <w:r w:rsidR="0025457C">
        <w:rPr>
          <w:rFonts w:ascii="Times New Roman" w:hAnsi="Times New Roman" w:cs="Times New Roman"/>
          <w:sz w:val="28"/>
          <w:szCs w:val="28"/>
        </w:rPr>
        <w:t>«Посолонь»</w:t>
      </w:r>
      <w:r>
        <w:rPr>
          <w:rFonts w:ascii="Times New Roman" w:hAnsi="Times New Roman" w:cs="Times New Roman"/>
          <w:sz w:val="28"/>
          <w:szCs w:val="28"/>
        </w:rPr>
        <w:t xml:space="preserve">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B0A3E" w:rsidRDefault="00EB0A3E" w:rsidP="002545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– книга апокрифических легенд, проникнутых идеями гностицизма. В легенде «О страстях Господних», завершающей произведение, дано натуралистически детальное описание глумление бесов над ужасающим вселенную трупом Христа, увенчивающееся образом «неутолимой Смерти прекрасной». </w:t>
      </w:r>
      <w:r w:rsidRPr="00EB0A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B0A3E">
        <w:rPr>
          <w:rFonts w:ascii="Times New Roman" w:hAnsi="Times New Roman" w:cs="Times New Roman"/>
          <w:sz w:val="28"/>
          <w:szCs w:val="28"/>
        </w:rPr>
        <w:t>Лимонарь</w:t>
      </w:r>
      <w:proofErr w:type="spellEnd"/>
      <w:r w:rsidRPr="00EB0A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является первым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ремизовским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опытом реконструкции народной веры. </w:t>
      </w:r>
    </w:p>
    <w:p w:rsidR="00461A35" w:rsidRDefault="003F67A5" w:rsidP="0025457C">
      <w:pPr>
        <w:pStyle w:val="a3"/>
        <w:ind w:firstLine="709"/>
        <w:jc w:val="both"/>
      </w:pPr>
      <w:r w:rsidRPr="003F67A5">
        <w:rPr>
          <w:rFonts w:ascii="Times New Roman" w:hAnsi="Times New Roman" w:cs="Times New Roman"/>
          <w:sz w:val="28"/>
          <w:szCs w:val="28"/>
        </w:rPr>
        <w:t xml:space="preserve">В основе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Посолони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3F67A5">
        <w:rPr>
          <w:rFonts w:ascii="Times New Roman" w:hAnsi="Times New Roman" w:cs="Times New Roman"/>
          <w:sz w:val="28"/>
          <w:szCs w:val="28"/>
        </w:rPr>
        <w:t>лежит сказочно-мифологическая традиция</w:t>
      </w:r>
      <w:r w:rsidR="00963918">
        <w:rPr>
          <w:rFonts w:ascii="Times New Roman" w:hAnsi="Times New Roman" w:cs="Times New Roman"/>
          <w:sz w:val="28"/>
          <w:szCs w:val="28"/>
        </w:rPr>
        <w:t>.</w:t>
      </w:r>
      <w:r w:rsidRPr="003F67A5">
        <w:rPr>
          <w:rFonts w:ascii="Times New Roman" w:hAnsi="Times New Roman" w:cs="Times New Roman"/>
          <w:sz w:val="28"/>
          <w:szCs w:val="28"/>
        </w:rPr>
        <w:t xml:space="preserve"> </w:t>
      </w:r>
      <w:r w:rsidR="00EB0A3E">
        <w:rPr>
          <w:rFonts w:ascii="Times New Roman" w:hAnsi="Times New Roman" w:cs="Times New Roman"/>
          <w:sz w:val="28"/>
          <w:szCs w:val="28"/>
        </w:rPr>
        <w:t xml:space="preserve">«Посолонь» </w:t>
      </w:r>
      <w:r w:rsidR="0025457C">
        <w:rPr>
          <w:rFonts w:ascii="Times New Roman" w:hAnsi="Times New Roman" w:cs="Times New Roman"/>
          <w:sz w:val="28"/>
          <w:szCs w:val="28"/>
        </w:rPr>
        <w:t xml:space="preserve">мыслилась как хождение «по русской земле </w:t>
      </w:r>
      <w:proofErr w:type="spellStart"/>
      <w:r w:rsidR="0025457C">
        <w:rPr>
          <w:rFonts w:ascii="Times New Roman" w:hAnsi="Times New Roman" w:cs="Times New Roman"/>
          <w:sz w:val="28"/>
          <w:szCs w:val="28"/>
        </w:rPr>
        <w:t>полосолонь</w:t>
      </w:r>
      <w:proofErr w:type="spellEnd"/>
      <w:r w:rsidR="00461A35">
        <w:rPr>
          <w:rFonts w:ascii="Times New Roman" w:hAnsi="Times New Roman" w:cs="Times New Roman"/>
          <w:sz w:val="28"/>
          <w:szCs w:val="28"/>
        </w:rPr>
        <w:t xml:space="preserve"> (по солнцу), как идет с</w:t>
      </w:r>
      <w:r w:rsidR="0025457C">
        <w:rPr>
          <w:rFonts w:ascii="Times New Roman" w:hAnsi="Times New Roman" w:cs="Times New Roman"/>
          <w:sz w:val="28"/>
          <w:szCs w:val="28"/>
        </w:rPr>
        <w:t xml:space="preserve">олнце – с весны на зиму. Поэтому </w:t>
      </w:r>
      <w:r w:rsidR="00991E85" w:rsidRPr="00991E85">
        <w:rPr>
          <w:rFonts w:ascii="Times New Roman" w:hAnsi="Times New Roman" w:cs="Times New Roman"/>
          <w:sz w:val="28"/>
          <w:szCs w:val="28"/>
        </w:rPr>
        <w:t>«Посолонь»</w:t>
      </w:r>
      <w:r w:rsidR="0025457C">
        <w:rPr>
          <w:rFonts w:ascii="Times New Roman" w:hAnsi="Times New Roman" w:cs="Times New Roman"/>
          <w:sz w:val="28"/>
          <w:szCs w:val="28"/>
        </w:rPr>
        <w:t xml:space="preserve"> имеет цикличное строение круга.</w:t>
      </w:r>
      <w:r w:rsidR="00991E85" w:rsidRPr="00991E85">
        <w:rPr>
          <w:rFonts w:ascii="Times New Roman" w:hAnsi="Times New Roman" w:cs="Times New Roman"/>
          <w:sz w:val="28"/>
          <w:szCs w:val="28"/>
        </w:rPr>
        <w:t xml:space="preserve"> </w:t>
      </w:r>
      <w:r w:rsidR="00AB7167" w:rsidRPr="00AB7167">
        <w:rPr>
          <w:rFonts w:ascii="Times New Roman" w:hAnsi="Times New Roman" w:cs="Times New Roman"/>
          <w:sz w:val="28"/>
          <w:szCs w:val="28"/>
        </w:rPr>
        <w:t xml:space="preserve">Сам писатель объясняет </w:t>
      </w:r>
      <w:r w:rsidR="00AB7167">
        <w:rPr>
          <w:rFonts w:ascii="Times New Roman" w:hAnsi="Times New Roman" w:cs="Times New Roman"/>
          <w:sz w:val="28"/>
          <w:szCs w:val="28"/>
        </w:rPr>
        <w:t>название так</w:t>
      </w:r>
      <w:r>
        <w:rPr>
          <w:rFonts w:ascii="Times New Roman" w:hAnsi="Times New Roman" w:cs="Times New Roman"/>
          <w:sz w:val="28"/>
          <w:szCs w:val="28"/>
        </w:rPr>
        <w:t>: «Посолонь </w:t>
      </w:r>
      <w:r w:rsidR="00AB7167" w:rsidRPr="00AB7167">
        <w:rPr>
          <w:rFonts w:ascii="Times New Roman" w:hAnsi="Times New Roman" w:cs="Times New Roman"/>
          <w:sz w:val="28"/>
          <w:szCs w:val="28"/>
        </w:rPr>
        <w:t xml:space="preserve">– по солнцу, по течению солнца. </w:t>
      </w:r>
      <w:r w:rsidR="00461A35">
        <w:rPr>
          <w:rFonts w:ascii="Times New Roman" w:hAnsi="Times New Roman" w:cs="Times New Roman"/>
          <w:sz w:val="28"/>
          <w:szCs w:val="28"/>
        </w:rPr>
        <w:t>На Спиридона-поворота (12 </w:t>
      </w:r>
      <w:r w:rsidR="00AB7167" w:rsidRPr="00AB7167">
        <w:rPr>
          <w:rFonts w:ascii="Times New Roman" w:hAnsi="Times New Roman" w:cs="Times New Roman"/>
          <w:sz w:val="28"/>
          <w:szCs w:val="28"/>
        </w:rPr>
        <w:t>декабря) солнце поворачивает на лето (</w:t>
      </w:r>
      <w:proofErr w:type="gramStart"/>
      <w:r w:rsidR="00AB7167" w:rsidRPr="00AB7167">
        <w:rPr>
          <w:rFonts w:ascii="Times New Roman" w:hAnsi="Times New Roman" w:cs="Times New Roman"/>
          <w:sz w:val="28"/>
          <w:szCs w:val="28"/>
        </w:rPr>
        <w:t>зимний</w:t>
      </w:r>
      <w:proofErr w:type="gramEnd"/>
      <w:r w:rsidR="00AB7167" w:rsidRPr="00AB7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167" w:rsidRPr="00AB7167">
        <w:rPr>
          <w:rFonts w:ascii="Times New Roman" w:hAnsi="Times New Roman" w:cs="Times New Roman"/>
          <w:sz w:val="28"/>
          <w:szCs w:val="28"/>
        </w:rPr>
        <w:t>солоноворот</w:t>
      </w:r>
      <w:proofErr w:type="spellEnd"/>
      <w:r w:rsidR="00AB7167" w:rsidRPr="00AB7167">
        <w:rPr>
          <w:rFonts w:ascii="Times New Roman" w:hAnsi="Times New Roman" w:cs="Times New Roman"/>
          <w:sz w:val="28"/>
          <w:szCs w:val="28"/>
        </w:rPr>
        <w:t xml:space="preserve">) и ходит до Ивана-Купала (24 июня), с Ивана-Купала поворачивает на зиму (летний </w:t>
      </w:r>
      <w:proofErr w:type="spellStart"/>
      <w:r w:rsidR="00AB7167" w:rsidRPr="00AB7167">
        <w:rPr>
          <w:rFonts w:ascii="Times New Roman" w:hAnsi="Times New Roman" w:cs="Times New Roman"/>
          <w:sz w:val="28"/>
          <w:szCs w:val="28"/>
        </w:rPr>
        <w:t>солоноворот</w:t>
      </w:r>
      <w:proofErr w:type="spellEnd"/>
      <w:r w:rsidR="00AB7167" w:rsidRPr="00AB7167">
        <w:rPr>
          <w:rFonts w:ascii="Times New Roman" w:hAnsi="Times New Roman" w:cs="Times New Roman"/>
          <w:sz w:val="28"/>
          <w:szCs w:val="28"/>
        </w:rPr>
        <w:t>)»</w:t>
      </w:r>
      <w:r w:rsidR="00AB7167">
        <w:rPr>
          <w:rFonts w:ascii="Times New Roman" w:hAnsi="Times New Roman" w:cs="Times New Roman"/>
          <w:sz w:val="28"/>
          <w:szCs w:val="28"/>
        </w:rPr>
        <w:t>.</w:t>
      </w:r>
      <w:r w:rsidR="00991F40" w:rsidRPr="00991F40">
        <w:t xml:space="preserve"> </w:t>
      </w:r>
    </w:p>
    <w:p w:rsidR="007F565E" w:rsidRDefault="00991F40" w:rsidP="002545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Книга пропитана фольклорно-мифологическим духом, </w:t>
      </w:r>
      <w:r w:rsidR="00153525">
        <w:rPr>
          <w:rFonts w:ascii="Times New Roman" w:hAnsi="Times New Roman" w:cs="Times New Roman"/>
          <w:sz w:val="28"/>
          <w:szCs w:val="28"/>
        </w:rPr>
        <w:t>содержи</w:t>
      </w:r>
      <w:r w:rsidRPr="00991F4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много </w:t>
      </w:r>
      <w:r w:rsidRPr="00991F40">
        <w:rPr>
          <w:rFonts w:ascii="Times New Roman" w:hAnsi="Times New Roman" w:cs="Times New Roman"/>
          <w:sz w:val="28"/>
          <w:szCs w:val="28"/>
        </w:rPr>
        <w:t>народных обрядов, преданий,</w:t>
      </w:r>
      <w:r>
        <w:rPr>
          <w:rFonts w:ascii="Times New Roman" w:hAnsi="Times New Roman" w:cs="Times New Roman"/>
          <w:sz w:val="28"/>
          <w:szCs w:val="28"/>
        </w:rPr>
        <w:t xml:space="preserve"> сказок.</w:t>
      </w:r>
      <w:r w:rsidR="0025457C">
        <w:rPr>
          <w:rFonts w:ascii="Times New Roman" w:hAnsi="Times New Roman" w:cs="Times New Roman"/>
          <w:sz w:val="28"/>
          <w:szCs w:val="28"/>
        </w:rPr>
        <w:t xml:space="preserve"> Центральная часть повествования – «Зайка» – сказка, в которой действуют, дети, игрушки, домашние звери. Ремизов выводит в «</w:t>
      </w:r>
      <w:proofErr w:type="spellStart"/>
      <w:r w:rsidR="0025457C">
        <w:rPr>
          <w:rFonts w:ascii="Times New Roman" w:hAnsi="Times New Roman" w:cs="Times New Roman"/>
          <w:sz w:val="28"/>
          <w:szCs w:val="28"/>
        </w:rPr>
        <w:t>Посолони</w:t>
      </w:r>
      <w:proofErr w:type="spellEnd"/>
      <w:r w:rsidR="0025457C">
        <w:rPr>
          <w:rFonts w:ascii="Times New Roman" w:hAnsi="Times New Roman" w:cs="Times New Roman"/>
          <w:sz w:val="28"/>
          <w:szCs w:val="28"/>
        </w:rPr>
        <w:t>» мифологические существа, словно увиденные глазами детей. Наряду с древними языческими обрядами сюжетную основу глав составляют детские игры. Язык произведения насыщен скороговорками, прибаутками, считалками, заговорами, песнями. Реконструируемые языческие божества символизируют различные явления природы.</w:t>
      </w:r>
      <w:r w:rsidR="007F565E">
        <w:rPr>
          <w:rFonts w:ascii="Times New Roman" w:hAnsi="Times New Roman" w:cs="Times New Roman"/>
          <w:sz w:val="28"/>
          <w:szCs w:val="28"/>
        </w:rPr>
        <w:t xml:space="preserve"> В «</w:t>
      </w:r>
      <w:proofErr w:type="spellStart"/>
      <w:r w:rsidR="007F565E">
        <w:rPr>
          <w:rFonts w:ascii="Times New Roman" w:hAnsi="Times New Roman" w:cs="Times New Roman"/>
          <w:sz w:val="28"/>
          <w:szCs w:val="28"/>
        </w:rPr>
        <w:t>Посолони</w:t>
      </w:r>
      <w:proofErr w:type="spellEnd"/>
      <w:r w:rsidR="007F565E">
        <w:rPr>
          <w:rFonts w:ascii="Times New Roman" w:hAnsi="Times New Roman" w:cs="Times New Roman"/>
          <w:sz w:val="28"/>
          <w:szCs w:val="28"/>
        </w:rPr>
        <w:t xml:space="preserve">» Ремизов выступил как тонкий знаток фольклора, народного быта, как мастер стилизации фольклорных сказок. </w:t>
      </w:r>
      <w:r w:rsidR="002545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E85" w:rsidRDefault="00AB7167" w:rsidP="0025457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167">
        <w:rPr>
          <w:rFonts w:ascii="Times New Roman" w:hAnsi="Times New Roman" w:cs="Times New Roman"/>
          <w:sz w:val="28"/>
          <w:szCs w:val="28"/>
        </w:rPr>
        <w:t>Сборник сказок «К Морю-Океану» – продолжение «</w:t>
      </w:r>
      <w:proofErr w:type="spellStart"/>
      <w:r w:rsidRPr="00AB7167">
        <w:rPr>
          <w:rFonts w:ascii="Times New Roman" w:hAnsi="Times New Roman" w:cs="Times New Roman"/>
          <w:sz w:val="28"/>
          <w:szCs w:val="28"/>
        </w:rPr>
        <w:t>Посолони</w:t>
      </w:r>
      <w:proofErr w:type="spellEnd"/>
      <w:r w:rsidRPr="00AB7167">
        <w:rPr>
          <w:rFonts w:ascii="Times New Roman" w:hAnsi="Times New Roman" w:cs="Times New Roman"/>
          <w:sz w:val="28"/>
          <w:szCs w:val="28"/>
        </w:rPr>
        <w:t>».</w:t>
      </w:r>
    </w:p>
    <w:p w:rsidR="004779B9" w:rsidRDefault="004779B9" w:rsidP="004779B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79B9">
        <w:rPr>
          <w:rFonts w:ascii="Times New Roman" w:hAnsi="Times New Roman" w:cs="Times New Roman"/>
          <w:sz w:val="28"/>
          <w:szCs w:val="28"/>
        </w:rPr>
        <w:t>Повесть «Крестовые сестры».</w:t>
      </w:r>
    </w:p>
    <w:p w:rsidR="005375AB" w:rsidRDefault="004A509C" w:rsidP="00C570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Повесть «Крестовые сестры» была напечатана в 1910 году. Лично пережитое накладывается в произведении на обширный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неомифологический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план. Повесть представляет соб</w:t>
      </w:r>
      <w:r w:rsidR="00D92B92">
        <w:rPr>
          <w:rFonts w:ascii="Times New Roman" w:hAnsi="Times New Roman" w:cs="Times New Roman"/>
          <w:sz w:val="28"/>
          <w:szCs w:val="28"/>
        </w:rPr>
        <w:t>ой часть Петербургского текста</w:t>
      </w:r>
      <w:r>
        <w:rPr>
          <w:rFonts w:ascii="Times New Roman" w:hAnsi="Times New Roman" w:cs="Times New Roman"/>
          <w:sz w:val="28"/>
          <w:szCs w:val="28"/>
        </w:rPr>
        <w:t xml:space="preserve"> русской литературы. Потерявший мест</w:t>
      </w:r>
      <w:r w:rsidR="00D92B92">
        <w:rPr>
          <w:rFonts w:ascii="Times New Roman" w:hAnsi="Times New Roman" w:cs="Times New Roman"/>
          <w:sz w:val="28"/>
          <w:szCs w:val="28"/>
        </w:rPr>
        <w:t xml:space="preserve">о банковский чиновник </w:t>
      </w:r>
      <w:proofErr w:type="spellStart"/>
      <w:r w:rsidR="00D92B92">
        <w:rPr>
          <w:rFonts w:ascii="Times New Roman" w:hAnsi="Times New Roman" w:cs="Times New Roman"/>
          <w:sz w:val="28"/>
          <w:szCs w:val="28"/>
        </w:rPr>
        <w:t>Маракулин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соотнесен с Евгением из «Медного всадника» А. С. Пушкина, Акакием Акакиевичем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Башмачкиным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(«Шинель» Н. В. Гоголя) и целой галереей героев </w:t>
      </w:r>
      <w:r>
        <w:rPr>
          <w:rFonts w:ascii="Times New Roman" w:hAnsi="Times New Roman" w:cs="Times New Roman"/>
          <w:sz w:val="28"/>
          <w:szCs w:val="28"/>
        </w:rPr>
        <w:lastRenderedPageBreak/>
        <w:t>Ф. М. Достоевского: князем Мышкиным, Раскольниковым,</w:t>
      </w:r>
      <w:r w:rsidR="00443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«человеком из подполья». </w:t>
      </w:r>
      <w:r w:rsidR="0044376B" w:rsidRPr="0044376B">
        <w:rPr>
          <w:rFonts w:ascii="Times New Roman" w:hAnsi="Times New Roman" w:cs="Times New Roman"/>
          <w:sz w:val="28"/>
          <w:szCs w:val="28"/>
        </w:rPr>
        <w:t>Автор «Крестовых сес</w:t>
      </w:r>
      <w:r w:rsidR="00461A35">
        <w:rPr>
          <w:rFonts w:ascii="Times New Roman" w:hAnsi="Times New Roman" w:cs="Times New Roman"/>
          <w:sz w:val="28"/>
          <w:szCs w:val="28"/>
        </w:rPr>
        <w:t>те</w:t>
      </w:r>
      <w:r w:rsidR="0044376B">
        <w:rPr>
          <w:rFonts w:ascii="Times New Roman" w:hAnsi="Times New Roman" w:cs="Times New Roman"/>
          <w:sz w:val="28"/>
          <w:szCs w:val="28"/>
        </w:rPr>
        <w:t>р», как и Н. В. Гоголь, Ф. М. </w:t>
      </w:r>
      <w:r w:rsidR="0044376B" w:rsidRPr="0044376B">
        <w:rPr>
          <w:rFonts w:ascii="Times New Roman" w:hAnsi="Times New Roman" w:cs="Times New Roman"/>
          <w:sz w:val="28"/>
          <w:szCs w:val="28"/>
        </w:rPr>
        <w:t xml:space="preserve">Достоевский, показывает Петербург не с парадной стороны, а с черного хода – «Буркова дома». </w:t>
      </w:r>
      <w:r w:rsidR="008303A6">
        <w:rPr>
          <w:rFonts w:ascii="Times New Roman" w:hAnsi="Times New Roman" w:cs="Times New Roman"/>
          <w:sz w:val="28"/>
          <w:szCs w:val="28"/>
        </w:rPr>
        <w:t xml:space="preserve">Дом Буркова </w:t>
      </w:r>
      <w:r w:rsidR="008303A6" w:rsidRPr="008303A6">
        <w:rPr>
          <w:rFonts w:ascii="Times New Roman" w:hAnsi="Times New Roman" w:cs="Times New Roman"/>
          <w:sz w:val="28"/>
          <w:szCs w:val="28"/>
        </w:rPr>
        <w:t>символизирует Петербург: мрачный, отталкивающий, бессердечны</w:t>
      </w:r>
      <w:r w:rsidR="00D92B92">
        <w:rPr>
          <w:rFonts w:ascii="Times New Roman" w:hAnsi="Times New Roman" w:cs="Times New Roman"/>
          <w:sz w:val="28"/>
          <w:szCs w:val="28"/>
        </w:rPr>
        <w:t xml:space="preserve">й. </w:t>
      </w:r>
      <w:proofErr w:type="spellStart"/>
      <w:r w:rsidR="00D92B92">
        <w:rPr>
          <w:rFonts w:ascii="Times New Roman" w:hAnsi="Times New Roman" w:cs="Times New Roman"/>
          <w:sz w:val="28"/>
          <w:szCs w:val="28"/>
        </w:rPr>
        <w:t>Маракулину</w:t>
      </w:r>
      <w:proofErr w:type="spellEnd"/>
      <w:r w:rsidR="00D92B92">
        <w:rPr>
          <w:rFonts w:ascii="Times New Roman" w:hAnsi="Times New Roman" w:cs="Times New Roman"/>
          <w:sz w:val="28"/>
          <w:szCs w:val="28"/>
        </w:rPr>
        <w:t>,</w:t>
      </w:r>
      <w:r w:rsidR="008303A6">
        <w:rPr>
          <w:rFonts w:ascii="Times New Roman" w:hAnsi="Times New Roman" w:cs="Times New Roman"/>
          <w:sz w:val="28"/>
          <w:szCs w:val="28"/>
        </w:rPr>
        <w:t xml:space="preserve"> «крестовым се</w:t>
      </w:r>
      <w:r w:rsidR="008303A6" w:rsidRPr="008303A6">
        <w:rPr>
          <w:rFonts w:ascii="Times New Roman" w:hAnsi="Times New Roman" w:cs="Times New Roman"/>
          <w:sz w:val="28"/>
          <w:szCs w:val="28"/>
        </w:rPr>
        <w:t xml:space="preserve">страм» приходится сталкиваться со всей жестокостью города и его жителей. Все они жертвы </w:t>
      </w:r>
      <w:r w:rsidR="008303A6">
        <w:rPr>
          <w:rFonts w:ascii="Times New Roman" w:hAnsi="Times New Roman" w:cs="Times New Roman"/>
          <w:sz w:val="28"/>
          <w:szCs w:val="28"/>
        </w:rPr>
        <w:t xml:space="preserve">обстоятельств. </w:t>
      </w:r>
      <w:r w:rsidR="0044376B" w:rsidRPr="0044376B">
        <w:rPr>
          <w:rFonts w:ascii="Times New Roman" w:hAnsi="Times New Roman" w:cs="Times New Roman"/>
          <w:sz w:val="28"/>
          <w:szCs w:val="28"/>
        </w:rPr>
        <w:t>Герои повести –</w:t>
      </w:r>
      <w:r w:rsidR="008303A6">
        <w:rPr>
          <w:rFonts w:ascii="Times New Roman" w:hAnsi="Times New Roman" w:cs="Times New Roman"/>
          <w:sz w:val="28"/>
          <w:szCs w:val="28"/>
        </w:rPr>
        <w:t xml:space="preserve"> </w:t>
      </w:r>
      <w:r w:rsidR="0044376B" w:rsidRPr="0044376B">
        <w:rPr>
          <w:rFonts w:ascii="Times New Roman" w:hAnsi="Times New Roman" w:cs="Times New Roman"/>
          <w:sz w:val="28"/>
          <w:szCs w:val="28"/>
        </w:rPr>
        <w:t xml:space="preserve">люди со сломленными судьбами. Они </w:t>
      </w:r>
      <w:r w:rsidR="008303A6">
        <w:rPr>
          <w:rFonts w:ascii="Times New Roman" w:hAnsi="Times New Roman" w:cs="Times New Roman"/>
          <w:sz w:val="28"/>
          <w:szCs w:val="28"/>
        </w:rPr>
        <w:t>«без места», без целей в жизни,</w:t>
      </w:r>
      <w:r w:rsidR="0044376B" w:rsidRPr="0044376B">
        <w:rPr>
          <w:rFonts w:ascii="Times New Roman" w:hAnsi="Times New Roman" w:cs="Times New Roman"/>
          <w:sz w:val="28"/>
          <w:szCs w:val="28"/>
        </w:rPr>
        <w:t xml:space="preserve"> </w:t>
      </w:r>
      <w:r w:rsidR="00D92B92">
        <w:rPr>
          <w:rFonts w:ascii="Times New Roman" w:hAnsi="Times New Roman" w:cs="Times New Roman"/>
          <w:sz w:val="28"/>
          <w:szCs w:val="28"/>
        </w:rPr>
        <w:t>без веры</w:t>
      </w:r>
      <w:r w:rsidR="008303A6">
        <w:rPr>
          <w:rFonts w:ascii="Times New Roman" w:hAnsi="Times New Roman" w:cs="Times New Roman"/>
          <w:sz w:val="28"/>
          <w:szCs w:val="28"/>
        </w:rPr>
        <w:t xml:space="preserve"> в хорошую жизнь, в себя. </w:t>
      </w:r>
      <w:r w:rsidR="005375AB">
        <w:rPr>
          <w:rFonts w:ascii="Times New Roman" w:hAnsi="Times New Roman" w:cs="Times New Roman"/>
          <w:sz w:val="28"/>
          <w:szCs w:val="28"/>
        </w:rPr>
        <w:t>Герои</w:t>
      </w:r>
      <w:r w:rsidR="00461A35">
        <w:rPr>
          <w:rFonts w:ascii="Times New Roman" w:hAnsi="Times New Roman" w:cs="Times New Roman"/>
          <w:sz w:val="28"/>
          <w:szCs w:val="28"/>
        </w:rPr>
        <w:t>, разочаровавшиес</w:t>
      </w:r>
      <w:r w:rsidR="005375AB" w:rsidRPr="005375AB">
        <w:rPr>
          <w:rFonts w:ascii="Times New Roman" w:hAnsi="Times New Roman" w:cs="Times New Roman"/>
          <w:sz w:val="28"/>
          <w:szCs w:val="28"/>
        </w:rPr>
        <w:t>я в окружающем</w:t>
      </w:r>
      <w:r w:rsidR="005375AB">
        <w:rPr>
          <w:rFonts w:ascii="Times New Roman" w:hAnsi="Times New Roman" w:cs="Times New Roman"/>
          <w:sz w:val="28"/>
          <w:szCs w:val="28"/>
        </w:rPr>
        <w:t xml:space="preserve"> мире</w:t>
      </w:r>
      <w:r w:rsidR="005375AB" w:rsidRPr="005375AB">
        <w:rPr>
          <w:rFonts w:ascii="Times New Roman" w:hAnsi="Times New Roman" w:cs="Times New Roman"/>
          <w:sz w:val="28"/>
          <w:szCs w:val="28"/>
        </w:rPr>
        <w:t xml:space="preserve">, находятся на </w:t>
      </w:r>
      <w:r w:rsidR="005375AB">
        <w:rPr>
          <w:rFonts w:ascii="Times New Roman" w:hAnsi="Times New Roman" w:cs="Times New Roman"/>
          <w:sz w:val="28"/>
          <w:szCs w:val="28"/>
        </w:rPr>
        <w:t xml:space="preserve">распутье, перед </w:t>
      </w:r>
      <w:r w:rsidR="005375AB" w:rsidRPr="005375AB">
        <w:rPr>
          <w:rFonts w:ascii="Times New Roman" w:hAnsi="Times New Roman" w:cs="Times New Roman"/>
          <w:sz w:val="28"/>
          <w:szCs w:val="28"/>
        </w:rPr>
        <w:t>выбор</w:t>
      </w:r>
      <w:r w:rsidR="005375AB">
        <w:rPr>
          <w:rFonts w:ascii="Times New Roman" w:hAnsi="Times New Roman" w:cs="Times New Roman"/>
          <w:sz w:val="28"/>
          <w:szCs w:val="28"/>
        </w:rPr>
        <w:t>ом</w:t>
      </w:r>
      <w:r w:rsidR="005375AB" w:rsidRPr="005375AB">
        <w:rPr>
          <w:rFonts w:ascii="Times New Roman" w:hAnsi="Times New Roman" w:cs="Times New Roman"/>
          <w:sz w:val="28"/>
          <w:szCs w:val="28"/>
        </w:rPr>
        <w:t xml:space="preserve"> между страстями и добродетел</w:t>
      </w:r>
      <w:r w:rsidR="005375AB">
        <w:rPr>
          <w:rFonts w:ascii="Times New Roman" w:hAnsi="Times New Roman" w:cs="Times New Roman"/>
          <w:sz w:val="28"/>
          <w:szCs w:val="28"/>
        </w:rPr>
        <w:t xml:space="preserve">ью. </w:t>
      </w:r>
    </w:p>
    <w:p w:rsidR="008E04BC" w:rsidRDefault="005375AB" w:rsidP="00385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A509C">
        <w:rPr>
          <w:rFonts w:ascii="Times New Roman" w:hAnsi="Times New Roman" w:cs="Times New Roman"/>
          <w:sz w:val="28"/>
          <w:szCs w:val="28"/>
        </w:rPr>
        <w:t xml:space="preserve">удьбы современников </w:t>
      </w:r>
      <w:r>
        <w:rPr>
          <w:rFonts w:ascii="Times New Roman" w:hAnsi="Times New Roman" w:cs="Times New Roman"/>
          <w:sz w:val="28"/>
          <w:szCs w:val="28"/>
        </w:rPr>
        <w:t xml:space="preserve">в повести </w:t>
      </w:r>
      <w:r w:rsidR="004A509C">
        <w:rPr>
          <w:rFonts w:ascii="Times New Roman" w:hAnsi="Times New Roman" w:cs="Times New Roman"/>
          <w:sz w:val="28"/>
          <w:szCs w:val="28"/>
        </w:rPr>
        <w:t xml:space="preserve">нерасторжимо связаны с глубинными пластами русской истории. Образы героинь – «крестовых сестер» оказываются </w:t>
      </w:r>
      <w:r w:rsidR="00F7751A">
        <w:rPr>
          <w:rFonts w:ascii="Times New Roman" w:hAnsi="Times New Roman" w:cs="Times New Roman"/>
          <w:sz w:val="28"/>
          <w:szCs w:val="28"/>
        </w:rPr>
        <w:t>звеньями, воссоединяющими</w:t>
      </w:r>
      <w:r w:rsidR="007E0CBE">
        <w:rPr>
          <w:rFonts w:ascii="Times New Roman" w:hAnsi="Times New Roman" w:cs="Times New Roman"/>
          <w:sz w:val="28"/>
          <w:szCs w:val="28"/>
        </w:rPr>
        <w:t xml:space="preserve"> центрального персонажа с миром универсалий, восходящих к народной мифологии, к былинам, апокрифам, житиям.</w:t>
      </w:r>
      <w:r w:rsidR="008E04BC" w:rsidRPr="008E04BC">
        <w:t xml:space="preserve"> </w:t>
      </w:r>
      <w:r w:rsidR="00F7751A">
        <w:rPr>
          <w:rFonts w:ascii="Times New Roman" w:hAnsi="Times New Roman" w:cs="Times New Roman"/>
          <w:sz w:val="28"/>
          <w:szCs w:val="28"/>
        </w:rPr>
        <w:t>В образах «крестовых сесте</w:t>
      </w:r>
      <w:r w:rsidR="008E04BC" w:rsidRPr="008E04BC">
        <w:rPr>
          <w:rFonts w:ascii="Times New Roman" w:hAnsi="Times New Roman" w:cs="Times New Roman"/>
          <w:sz w:val="28"/>
          <w:szCs w:val="28"/>
        </w:rPr>
        <w:t>р» (</w:t>
      </w:r>
      <w:proofErr w:type="spellStart"/>
      <w:r w:rsidR="008E04BC" w:rsidRPr="008E04BC">
        <w:rPr>
          <w:rFonts w:ascii="Times New Roman" w:hAnsi="Times New Roman" w:cs="Times New Roman"/>
          <w:sz w:val="28"/>
          <w:szCs w:val="28"/>
        </w:rPr>
        <w:t>Акумовны</w:t>
      </w:r>
      <w:proofErr w:type="spellEnd"/>
      <w:r w:rsidR="008E04BC" w:rsidRPr="008E04BC">
        <w:rPr>
          <w:rFonts w:ascii="Times New Roman" w:hAnsi="Times New Roman" w:cs="Times New Roman"/>
          <w:sz w:val="28"/>
          <w:szCs w:val="28"/>
        </w:rPr>
        <w:t xml:space="preserve">, Веры Николаевны, Лизаветы Ивановны, Анны Степановны, </w:t>
      </w:r>
      <w:proofErr w:type="spellStart"/>
      <w:r w:rsidR="008E04BC" w:rsidRPr="008E04BC">
        <w:rPr>
          <w:rFonts w:ascii="Times New Roman" w:hAnsi="Times New Roman" w:cs="Times New Roman"/>
          <w:sz w:val="28"/>
          <w:szCs w:val="28"/>
        </w:rPr>
        <w:t>Адонии</w:t>
      </w:r>
      <w:proofErr w:type="spellEnd"/>
      <w:r w:rsidR="008E04BC" w:rsidRPr="008E04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04BC" w:rsidRPr="008E04BC">
        <w:rPr>
          <w:rFonts w:ascii="Times New Roman" w:hAnsi="Times New Roman" w:cs="Times New Roman"/>
          <w:sz w:val="28"/>
          <w:szCs w:val="28"/>
        </w:rPr>
        <w:t>Ивойловны</w:t>
      </w:r>
      <w:proofErr w:type="spellEnd"/>
      <w:r w:rsidR="008E04BC" w:rsidRPr="008E04BC">
        <w:rPr>
          <w:rFonts w:ascii="Times New Roman" w:hAnsi="Times New Roman" w:cs="Times New Roman"/>
          <w:sz w:val="28"/>
          <w:szCs w:val="28"/>
        </w:rPr>
        <w:t xml:space="preserve"> и Евгении Александровны) Ремизов воплотил образ допет</w:t>
      </w:r>
      <w:r w:rsidR="008E04BC">
        <w:rPr>
          <w:rFonts w:ascii="Times New Roman" w:hAnsi="Times New Roman" w:cs="Times New Roman"/>
          <w:sz w:val="28"/>
          <w:szCs w:val="28"/>
        </w:rPr>
        <w:t xml:space="preserve">ровской, </w:t>
      </w:r>
      <w:r w:rsidR="008E04BC" w:rsidRPr="008E04BC">
        <w:rPr>
          <w:rFonts w:ascii="Times New Roman" w:hAnsi="Times New Roman" w:cs="Times New Roman"/>
          <w:sz w:val="28"/>
          <w:szCs w:val="28"/>
        </w:rPr>
        <w:t>самобытной</w:t>
      </w:r>
      <w:r w:rsidR="008E04BC">
        <w:rPr>
          <w:rFonts w:ascii="Times New Roman" w:hAnsi="Times New Roman" w:cs="Times New Roman"/>
          <w:sz w:val="28"/>
          <w:szCs w:val="28"/>
        </w:rPr>
        <w:t>, чистой, невинной Руси</w:t>
      </w:r>
      <w:r w:rsidR="008E04BC" w:rsidRPr="008E04BC">
        <w:rPr>
          <w:rFonts w:ascii="Times New Roman" w:hAnsi="Times New Roman" w:cs="Times New Roman"/>
          <w:sz w:val="28"/>
          <w:szCs w:val="28"/>
        </w:rPr>
        <w:t>, которая не испорчена го</w:t>
      </w:r>
      <w:r w:rsidR="008E04BC">
        <w:rPr>
          <w:rFonts w:ascii="Times New Roman" w:hAnsi="Times New Roman" w:cs="Times New Roman"/>
          <w:sz w:val="28"/>
          <w:szCs w:val="28"/>
        </w:rPr>
        <w:t>родскими страстями и соблазнами.</w:t>
      </w:r>
      <w:r w:rsidR="003C4A32" w:rsidRPr="003C4A32">
        <w:t xml:space="preserve"> </w:t>
      </w:r>
      <w:r w:rsidR="003C4A32" w:rsidRPr="003C4A32">
        <w:rPr>
          <w:rFonts w:ascii="Times New Roman" w:hAnsi="Times New Roman" w:cs="Times New Roman"/>
          <w:sz w:val="28"/>
          <w:szCs w:val="28"/>
        </w:rPr>
        <w:t>Песни Веры Николаевны являются родником надежды и усп</w:t>
      </w:r>
      <w:r w:rsidR="00F7751A">
        <w:rPr>
          <w:rFonts w:ascii="Times New Roman" w:hAnsi="Times New Roman" w:cs="Times New Roman"/>
          <w:sz w:val="28"/>
          <w:szCs w:val="28"/>
        </w:rPr>
        <w:t>окоения почти для всех, кто живе</w:t>
      </w:r>
      <w:r w:rsidR="003C4A32" w:rsidRPr="003C4A32">
        <w:rPr>
          <w:rFonts w:ascii="Times New Roman" w:hAnsi="Times New Roman" w:cs="Times New Roman"/>
          <w:sz w:val="28"/>
          <w:szCs w:val="28"/>
        </w:rPr>
        <w:t xml:space="preserve">т в доме Буркова. Тексты песен содержат в себе и мифопоэтические мотивы, религиозно-философский подтекст. Для создания песенной составляющей повести </w:t>
      </w:r>
      <w:r w:rsidR="003C4A32">
        <w:rPr>
          <w:rFonts w:ascii="Times New Roman" w:hAnsi="Times New Roman" w:cs="Times New Roman"/>
          <w:sz w:val="28"/>
          <w:szCs w:val="28"/>
        </w:rPr>
        <w:t xml:space="preserve">Ремизов </w:t>
      </w:r>
      <w:r w:rsidR="003C4A32" w:rsidRPr="003C4A32">
        <w:rPr>
          <w:rFonts w:ascii="Times New Roman" w:hAnsi="Times New Roman" w:cs="Times New Roman"/>
          <w:sz w:val="28"/>
          <w:szCs w:val="28"/>
        </w:rPr>
        <w:t>обращался к «Отреченным книгам Древней Руси» Тихонравова, «Духовным стихам», собр</w:t>
      </w:r>
      <w:r w:rsidR="003C4A32">
        <w:rPr>
          <w:rFonts w:ascii="Times New Roman" w:hAnsi="Times New Roman" w:cs="Times New Roman"/>
          <w:sz w:val="28"/>
          <w:szCs w:val="28"/>
        </w:rPr>
        <w:t xml:space="preserve">анным </w:t>
      </w:r>
      <w:proofErr w:type="spellStart"/>
      <w:r w:rsidR="003C4A32">
        <w:rPr>
          <w:rFonts w:ascii="Times New Roman" w:hAnsi="Times New Roman" w:cs="Times New Roman"/>
          <w:sz w:val="28"/>
          <w:szCs w:val="28"/>
        </w:rPr>
        <w:t>Киршей</w:t>
      </w:r>
      <w:proofErr w:type="spellEnd"/>
      <w:r w:rsidR="003C4A32">
        <w:rPr>
          <w:rFonts w:ascii="Times New Roman" w:hAnsi="Times New Roman" w:cs="Times New Roman"/>
          <w:sz w:val="28"/>
          <w:szCs w:val="28"/>
        </w:rPr>
        <w:t xml:space="preserve"> Даниловым, </w:t>
      </w:r>
      <w:r w:rsidR="00385F56">
        <w:rPr>
          <w:rFonts w:ascii="Times New Roman" w:hAnsi="Times New Roman" w:cs="Times New Roman"/>
          <w:sz w:val="28"/>
          <w:szCs w:val="28"/>
        </w:rPr>
        <w:t xml:space="preserve">к апокрифической литературе. </w:t>
      </w:r>
      <w:r w:rsidR="003C4A32" w:rsidRPr="003C4A32">
        <w:rPr>
          <w:rFonts w:ascii="Times New Roman" w:hAnsi="Times New Roman" w:cs="Times New Roman"/>
          <w:sz w:val="28"/>
          <w:szCs w:val="28"/>
        </w:rPr>
        <w:t xml:space="preserve">Особого внимания в повести заслуживает тема отношения к юродивым и блаженным: «Любит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Адония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Ивойловна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 блаженных и юродивых, старцев и братцев и пророков. Была она и у безумствующего старца под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Кишиневым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>, страшные его рассказы слушала о Страшном суде &lt;…&gt;</w:t>
      </w:r>
      <w:r w:rsidR="00E46AA1">
        <w:rPr>
          <w:rFonts w:ascii="Times New Roman" w:hAnsi="Times New Roman" w:cs="Times New Roman"/>
          <w:sz w:val="28"/>
          <w:szCs w:val="28"/>
        </w:rPr>
        <w:t>.</w:t>
      </w:r>
      <w:r w:rsidR="003C4A32" w:rsidRPr="003C4A32">
        <w:rPr>
          <w:rFonts w:ascii="Times New Roman" w:hAnsi="Times New Roman" w:cs="Times New Roman"/>
          <w:sz w:val="28"/>
          <w:szCs w:val="28"/>
        </w:rPr>
        <w:t xml:space="preserve"> Была она и на Урале у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Макария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>, на птичнике живет старец &lt;…&gt;</w:t>
      </w:r>
      <w:r w:rsidR="00E46AA1">
        <w:rPr>
          <w:rFonts w:ascii="Times New Roman" w:hAnsi="Times New Roman" w:cs="Times New Roman"/>
          <w:sz w:val="28"/>
          <w:szCs w:val="28"/>
        </w:rPr>
        <w:t>.</w:t>
      </w:r>
      <w:r w:rsidR="003C4A32" w:rsidRPr="003C4A32">
        <w:rPr>
          <w:rFonts w:ascii="Times New Roman" w:hAnsi="Times New Roman" w:cs="Times New Roman"/>
          <w:sz w:val="28"/>
          <w:szCs w:val="28"/>
        </w:rPr>
        <w:t xml:space="preserve"> Была она и в Верхотурье у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Федотушки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Кабакова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, молитвою вызывающего глас с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небеси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 &lt;…&gt;</w:t>
      </w:r>
      <w:r w:rsidR="00E46AA1">
        <w:rPr>
          <w:rFonts w:ascii="Times New Roman" w:hAnsi="Times New Roman" w:cs="Times New Roman"/>
          <w:sz w:val="28"/>
          <w:szCs w:val="28"/>
        </w:rPr>
        <w:t>.</w:t>
      </w:r>
      <w:r w:rsidR="003C4A32" w:rsidRPr="003C4A32">
        <w:rPr>
          <w:rFonts w:ascii="Times New Roman" w:hAnsi="Times New Roman" w:cs="Times New Roman"/>
          <w:sz w:val="28"/>
          <w:szCs w:val="28"/>
        </w:rPr>
        <w:t xml:space="preserve"> Была и у </w:t>
      </w:r>
      <w:proofErr w:type="spellStart"/>
      <w:r w:rsidR="003C4A32" w:rsidRPr="003C4A32">
        <w:rPr>
          <w:rFonts w:ascii="Times New Roman" w:hAnsi="Times New Roman" w:cs="Times New Roman"/>
          <w:sz w:val="28"/>
          <w:szCs w:val="28"/>
        </w:rPr>
        <w:t>китаевского</w:t>
      </w:r>
      <w:proofErr w:type="spell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 пророка</w:t>
      </w:r>
      <w:proofErr w:type="gramStart"/>
      <w:r w:rsidR="003C4A32" w:rsidRPr="003C4A32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3C4A32" w:rsidRPr="003C4A32">
        <w:rPr>
          <w:rFonts w:ascii="Times New Roman" w:hAnsi="Times New Roman" w:cs="Times New Roman"/>
          <w:sz w:val="28"/>
          <w:szCs w:val="28"/>
        </w:rPr>
        <w:t xml:space="preserve"> у многих других старцев побывала она н</w:t>
      </w:r>
      <w:r w:rsidR="00385F56">
        <w:rPr>
          <w:rFonts w:ascii="Times New Roman" w:hAnsi="Times New Roman" w:cs="Times New Roman"/>
          <w:sz w:val="28"/>
          <w:szCs w:val="28"/>
        </w:rPr>
        <w:t>а своем веку…».</w:t>
      </w:r>
    </w:p>
    <w:p w:rsidR="00307169" w:rsidRDefault="00307169" w:rsidP="00385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повести «Крестовые сестры» ярко выражены следующие черты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ремизовской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поэтики:</w:t>
      </w:r>
    </w:p>
    <w:p w:rsidR="00307169" w:rsidRDefault="00307169" w:rsidP="00385F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7169">
        <w:rPr>
          <w:rFonts w:ascii="Times New Roman" w:hAnsi="Times New Roman" w:cs="Times New Roman"/>
          <w:sz w:val="28"/>
          <w:szCs w:val="28"/>
        </w:rPr>
        <w:t>соединение реальных впечатлений, быта с мистикой, в частности, размытость, зыбкость границ между действительно</w:t>
      </w:r>
      <w:r w:rsidR="00487C2D">
        <w:rPr>
          <w:rFonts w:ascii="Times New Roman" w:hAnsi="Times New Roman" w:cs="Times New Roman"/>
          <w:sz w:val="28"/>
          <w:szCs w:val="28"/>
        </w:rPr>
        <w:t>стью и сновидением, объективным и субъективным</w:t>
      </w:r>
      <w:r w:rsidRPr="00307169">
        <w:rPr>
          <w:rFonts w:ascii="Times New Roman" w:hAnsi="Times New Roman" w:cs="Times New Roman"/>
          <w:sz w:val="28"/>
          <w:szCs w:val="28"/>
        </w:rPr>
        <w:t>. Во многих произведениях Ремизова миры, образы яви и сна слиты, перемешаны, переходят один в другой.</w:t>
      </w:r>
    </w:p>
    <w:p w:rsidR="00307169" w:rsidRPr="00307169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169">
        <w:rPr>
          <w:rFonts w:ascii="Times New Roman" w:hAnsi="Times New Roman" w:cs="Times New Roman"/>
          <w:sz w:val="28"/>
          <w:szCs w:val="28"/>
        </w:rPr>
        <w:t>- художественно-стилевое экспериментирование (экспериментирование со словом, формой</w:t>
      </w:r>
      <w:r w:rsidR="00E46AA1">
        <w:rPr>
          <w:rFonts w:ascii="Times New Roman" w:hAnsi="Times New Roman" w:cs="Times New Roman"/>
          <w:sz w:val="28"/>
          <w:szCs w:val="28"/>
        </w:rPr>
        <w:t>)</w:t>
      </w:r>
      <w:r w:rsidRPr="00307169">
        <w:rPr>
          <w:rFonts w:ascii="Times New Roman" w:hAnsi="Times New Roman" w:cs="Times New Roman"/>
          <w:sz w:val="28"/>
          <w:szCs w:val="28"/>
        </w:rPr>
        <w:t>;</w:t>
      </w:r>
    </w:p>
    <w:p w:rsidR="00307169" w:rsidRPr="00307169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307169">
        <w:rPr>
          <w:rFonts w:ascii="Times New Roman" w:hAnsi="Times New Roman" w:cs="Times New Roman"/>
          <w:sz w:val="28"/>
          <w:szCs w:val="28"/>
        </w:rPr>
        <w:t xml:space="preserve">ритмическая организация текста; поэтика </w:t>
      </w:r>
      <w:proofErr w:type="spellStart"/>
      <w:r w:rsidRPr="00307169">
        <w:rPr>
          <w:rFonts w:ascii="Times New Roman" w:hAnsi="Times New Roman" w:cs="Times New Roman"/>
          <w:sz w:val="28"/>
          <w:szCs w:val="28"/>
        </w:rPr>
        <w:t>ремизовской</w:t>
      </w:r>
      <w:proofErr w:type="spellEnd"/>
      <w:r w:rsidRPr="00307169">
        <w:rPr>
          <w:rFonts w:ascii="Times New Roman" w:hAnsi="Times New Roman" w:cs="Times New Roman"/>
          <w:sz w:val="28"/>
          <w:szCs w:val="28"/>
        </w:rPr>
        <w:t xml:space="preserve"> прозы орнаментальная, уходящая корнями в церковный стиль «плетения словес»; </w:t>
      </w:r>
    </w:p>
    <w:p w:rsidR="00307169" w:rsidRPr="00307169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307169">
        <w:rPr>
          <w:rFonts w:ascii="Times New Roman" w:hAnsi="Times New Roman" w:cs="Times New Roman"/>
          <w:sz w:val="28"/>
          <w:szCs w:val="28"/>
        </w:rPr>
        <w:t>фрагментарность, разорванность повествования, которое складывается из эпизодов, не имеющих четкой логической связи;</w:t>
      </w:r>
    </w:p>
    <w:p w:rsidR="00774E88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169">
        <w:rPr>
          <w:rFonts w:ascii="Times New Roman" w:hAnsi="Times New Roman" w:cs="Times New Roman"/>
          <w:sz w:val="28"/>
          <w:szCs w:val="28"/>
        </w:rPr>
        <w:t>- тяготение к гротеску, экспрессии,</w:t>
      </w:r>
      <w:r w:rsidR="00774E88">
        <w:rPr>
          <w:rFonts w:ascii="Times New Roman" w:hAnsi="Times New Roman" w:cs="Times New Roman"/>
          <w:sz w:val="28"/>
          <w:szCs w:val="28"/>
        </w:rPr>
        <w:t xml:space="preserve"> сказовым формам повествования;</w:t>
      </w:r>
    </w:p>
    <w:p w:rsidR="00307169" w:rsidRPr="00307169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169">
        <w:rPr>
          <w:rFonts w:ascii="Times New Roman" w:hAnsi="Times New Roman" w:cs="Times New Roman"/>
          <w:sz w:val="28"/>
          <w:szCs w:val="28"/>
        </w:rPr>
        <w:lastRenderedPageBreak/>
        <w:t>- усиление роли символики;</w:t>
      </w:r>
    </w:p>
    <w:p w:rsidR="00307169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1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07169">
        <w:rPr>
          <w:rFonts w:ascii="Times New Roman" w:hAnsi="Times New Roman" w:cs="Times New Roman"/>
          <w:sz w:val="28"/>
          <w:szCs w:val="28"/>
        </w:rPr>
        <w:t>неомифологизм</w:t>
      </w:r>
      <w:proofErr w:type="spellEnd"/>
      <w:r w:rsidRPr="00307169">
        <w:rPr>
          <w:rFonts w:ascii="Times New Roman" w:hAnsi="Times New Roman" w:cs="Times New Roman"/>
          <w:sz w:val="28"/>
          <w:szCs w:val="28"/>
        </w:rPr>
        <w:t>. Восприятие мира выражается через призму народных представлений, народного мифа, гностического мифа.</w:t>
      </w:r>
    </w:p>
    <w:p w:rsidR="00307169" w:rsidRDefault="00307169" w:rsidP="003071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169">
        <w:rPr>
          <w:rFonts w:ascii="Times New Roman" w:hAnsi="Times New Roman" w:cs="Times New Roman"/>
          <w:sz w:val="28"/>
          <w:szCs w:val="28"/>
        </w:rPr>
        <w:t xml:space="preserve">Перечисленные выше особенности </w:t>
      </w:r>
      <w:proofErr w:type="spellStart"/>
      <w:r w:rsidRPr="00307169">
        <w:rPr>
          <w:rFonts w:ascii="Times New Roman" w:hAnsi="Times New Roman" w:cs="Times New Roman"/>
          <w:sz w:val="28"/>
          <w:szCs w:val="28"/>
        </w:rPr>
        <w:t>ремизовской</w:t>
      </w:r>
      <w:proofErr w:type="spellEnd"/>
      <w:r w:rsidRPr="00307169">
        <w:rPr>
          <w:rFonts w:ascii="Times New Roman" w:hAnsi="Times New Roman" w:cs="Times New Roman"/>
          <w:sz w:val="28"/>
          <w:szCs w:val="28"/>
        </w:rPr>
        <w:t xml:space="preserve"> поэтики представляют модернистские тенденции в художественной литературе рубежа веков, направленные на обновление художественного языка посредством эксперимента, уход от социально-психологического детерминизма, конкретики и стремления к объективности, характерных для писателей-реалистов к </w:t>
      </w:r>
      <w:proofErr w:type="spellStart"/>
      <w:r w:rsidRPr="00307169">
        <w:rPr>
          <w:rFonts w:ascii="Times New Roman" w:hAnsi="Times New Roman" w:cs="Times New Roman"/>
          <w:sz w:val="28"/>
          <w:szCs w:val="28"/>
        </w:rPr>
        <w:t>субъек</w:t>
      </w:r>
      <w:r w:rsidR="00487C2D">
        <w:rPr>
          <w:rFonts w:ascii="Times New Roman" w:hAnsi="Times New Roman" w:cs="Times New Roman"/>
          <w:sz w:val="28"/>
          <w:szCs w:val="28"/>
        </w:rPr>
        <w:t>тивации</w:t>
      </w:r>
      <w:proofErr w:type="spellEnd"/>
      <w:r w:rsidR="00487C2D">
        <w:rPr>
          <w:rFonts w:ascii="Times New Roman" w:hAnsi="Times New Roman" w:cs="Times New Roman"/>
          <w:sz w:val="28"/>
          <w:szCs w:val="28"/>
        </w:rPr>
        <w:t>, отвлеченности, усилению</w:t>
      </w:r>
      <w:r w:rsidRPr="00307169">
        <w:rPr>
          <w:rFonts w:ascii="Times New Roman" w:hAnsi="Times New Roman" w:cs="Times New Roman"/>
          <w:sz w:val="28"/>
          <w:szCs w:val="28"/>
        </w:rPr>
        <w:t xml:space="preserve"> мифопоэтического начала.</w:t>
      </w:r>
    </w:p>
    <w:p w:rsidR="005375AB" w:rsidRDefault="005375AB" w:rsidP="00C570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57085" w:rsidRPr="00C57085">
        <w:rPr>
          <w:rFonts w:ascii="Times New Roman" w:hAnsi="Times New Roman" w:cs="Times New Roman"/>
          <w:sz w:val="28"/>
          <w:szCs w:val="28"/>
        </w:rPr>
        <w:t xml:space="preserve">Повесть «Пятая язва». </w:t>
      </w:r>
    </w:p>
    <w:p w:rsidR="003526D5" w:rsidRDefault="00774E88" w:rsidP="00774E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повести  </w:t>
      </w:r>
      <w:r w:rsidRPr="00774E88">
        <w:rPr>
          <w:rFonts w:ascii="Times New Roman" w:hAnsi="Times New Roman" w:cs="Times New Roman"/>
          <w:sz w:val="28"/>
          <w:szCs w:val="28"/>
        </w:rPr>
        <w:t>«Пятая язва»</w:t>
      </w:r>
      <w:r>
        <w:rPr>
          <w:rFonts w:ascii="Times New Roman" w:hAnsi="Times New Roman" w:cs="Times New Roman"/>
          <w:sz w:val="28"/>
          <w:szCs w:val="28"/>
        </w:rPr>
        <w:t xml:space="preserve"> (1912) выражены представления</w:t>
      </w:r>
      <w:r w:rsidR="00C57085" w:rsidRPr="00C57085">
        <w:rPr>
          <w:rFonts w:ascii="Times New Roman" w:hAnsi="Times New Roman" w:cs="Times New Roman"/>
          <w:sz w:val="28"/>
          <w:szCs w:val="28"/>
        </w:rPr>
        <w:t xml:space="preserve"> писателя о предопределенности национального характера и сложности человеческой натуры. </w:t>
      </w:r>
      <w:r>
        <w:rPr>
          <w:rFonts w:ascii="Times New Roman" w:hAnsi="Times New Roman" w:cs="Times New Roman"/>
          <w:sz w:val="28"/>
          <w:szCs w:val="28"/>
        </w:rPr>
        <w:t>Герой произведения – провинциальный следователь Бобров, отчаявшийся в своих попытках восстановить законность на Русской земле.</w:t>
      </w:r>
      <w:r w:rsidR="003526D5" w:rsidRPr="003526D5">
        <w:t xml:space="preserve"> </w:t>
      </w:r>
      <w:r w:rsidR="003526D5" w:rsidRPr="003526D5">
        <w:rPr>
          <w:rFonts w:ascii="Times New Roman" w:hAnsi="Times New Roman" w:cs="Times New Roman"/>
          <w:sz w:val="28"/>
          <w:szCs w:val="28"/>
        </w:rPr>
        <w:t xml:space="preserve">В «Пятой язве» Ремизов продолжает </w:t>
      </w:r>
      <w:proofErr w:type="spellStart"/>
      <w:r w:rsidR="003526D5" w:rsidRPr="003526D5">
        <w:rPr>
          <w:rFonts w:ascii="Times New Roman" w:hAnsi="Times New Roman" w:cs="Times New Roman"/>
          <w:sz w:val="28"/>
          <w:szCs w:val="28"/>
        </w:rPr>
        <w:t>гоголевско-щедринскую</w:t>
      </w:r>
      <w:proofErr w:type="spellEnd"/>
      <w:r w:rsidR="003526D5" w:rsidRPr="003526D5">
        <w:rPr>
          <w:rFonts w:ascii="Times New Roman" w:hAnsi="Times New Roman" w:cs="Times New Roman"/>
          <w:sz w:val="28"/>
          <w:szCs w:val="28"/>
        </w:rPr>
        <w:t xml:space="preserve"> сатирическую традицию.</w:t>
      </w:r>
    </w:p>
    <w:p w:rsidR="003526D5" w:rsidRPr="00216602" w:rsidRDefault="00774E88" w:rsidP="00774E8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повести восходит к тексту апокрифа 14 века «Слово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которое является одним из средневековых видений конца света. «Пятая язва», согласно древнерусскому сочинению,  – самая страшная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насланных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человечество</w:t>
      </w:r>
      <w:r w:rsidR="00E46AA1">
        <w:rPr>
          <w:rFonts w:ascii="Times New Roman" w:hAnsi="Times New Roman" w:cs="Times New Roman"/>
          <w:sz w:val="28"/>
          <w:szCs w:val="28"/>
        </w:rPr>
        <w:t>. Э</w:t>
      </w:r>
      <w:r>
        <w:rPr>
          <w:rFonts w:ascii="Times New Roman" w:hAnsi="Times New Roman" w:cs="Times New Roman"/>
          <w:sz w:val="28"/>
          <w:szCs w:val="28"/>
        </w:rPr>
        <w:t>то разъединение между людьми, которое наступит перед приходом Антихриста.</w:t>
      </w:r>
      <w:r w:rsidR="00B01A58">
        <w:rPr>
          <w:rFonts w:ascii="Times New Roman" w:hAnsi="Times New Roman" w:cs="Times New Roman"/>
          <w:sz w:val="28"/>
          <w:szCs w:val="28"/>
        </w:rPr>
        <w:t xml:space="preserve"> Важным </w:t>
      </w:r>
      <w:proofErr w:type="spellStart"/>
      <w:r w:rsidR="00B01A58">
        <w:rPr>
          <w:rFonts w:ascii="Times New Roman" w:hAnsi="Times New Roman" w:cs="Times New Roman"/>
          <w:sz w:val="28"/>
          <w:szCs w:val="28"/>
        </w:rPr>
        <w:t>прототекстом</w:t>
      </w:r>
      <w:proofErr w:type="spellEnd"/>
      <w:r w:rsidR="00B01A58">
        <w:rPr>
          <w:rFonts w:ascii="Times New Roman" w:hAnsi="Times New Roman" w:cs="Times New Roman"/>
          <w:sz w:val="28"/>
          <w:szCs w:val="28"/>
        </w:rPr>
        <w:t xml:space="preserve"> повести является «Хождение Богородицы по мукам». С помощью </w:t>
      </w:r>
      <w:r w:rsidR="003526D5">
        <w:rPr>
          <w:rFonts w:ascii="Times New Roman" w:hAnsi="Times New Roman" w:cs="Times New Roman"/>
          <w:sz w:val="28"/>
          <w:szCs w:val="28"/>
        </w:rPr>
        <w:t xml:space="preserve">отсылок к этому произведению </w:t>
      </w:r>
      <w:r w:rsidR="00B01A58">
        <w:rPr>
          <w:rFonts w:ascii="Times New Roman" w:hAnsi="Times New Roman" w:cs="Times New Roman"/>
          <w:sz w:val="28"/>
          <w:szCs w:val="28"/>
        </w:rPr>
        <w:t xml:space="preserve">повествование о провинциальном городке </w:t>
      </w:r>
      <w:proofErr w:type="spellStart"/>
      <w:r w:rsidR="00B01A58">
        <w:rPr>
          <w:rFonts w:ascii="Times New Roman" w:hAnsi="Times New Roman" w:cs="Times New Roman"/>
          <w:sz w:val="28"/>
          <w:szCs w:val="28"/>
        </w:rPr>
        <w:t>Студенце</w:t>
      </w:r>
      <w:proofErr w:type="spellEnd"/>
      <w:r w:rsidR="00B01A58">
        <w:rPr>
          <w:rFonts w:ascii="Times New Roman" w:hAnsi="Times New Roman" w:cs="Times New Roman"/>
          <w:sz w:val="28"/>
          <w:szCs w:val="28"/>
        </w:rPr>
        <w:t xml:space="preserve"> наполняется перекличками с древнерусскими оп</w:t>
      </w:r>
      <w:r w:rsidR="003526D5">
        <w:rPr>
          <w:rFonts w:ascii="Times New Roman" w:hAnsi="Times New Roman" w:cs="Times New Roman"/>
          <w:sz w:val="28"/>
          <w:szCs w:val="28"/>
        </w:rPr>
        <w:t>и</w:t>
      </w:r>
      <w:r w:rsidR="00B01A58">
        <w:rPr>
          <w:rFonts w:ascii="Times New Roman" w:hAnsi="Times New Roman" w:cs="Times New Roman"/>
          <w:sz w:val="28"/>
          <w:szCs w:val="28"/>
        </w:rPr>
        <w:t xml:space="preserve">саниями ада. </w:t>
      </w:r>
      <w:r w:rsidR="003526D5" w:rsidRPr="003526D5">
        <w:rPr>
          <w:rFonts w:ascii="Times New Roman" w:hAnsi="Times New Roman" w:cs="Times New Roman"/>
          <w:sz w:val="28"/>
          <w:szCs w:val="28"/>
        </w:rPr>
        <w:t>В повести Ремизов создал образы праведников, добровольных страдальцев за «святое дело» в духе Н. С. Лескова.</w:t>
      </w:r>
    </w:p>
    <w:p w:rsidR="00C61F1C" w:rsidRPr="00216602" w:rsidRDefault="00C61F1C" w:rsidP="0061193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F1C" w:rsidRPr="00216602" w:rsidSect="00396AD1">
      <w:footerReference w:type="default" r:id="rId9"/>
      <w:pgSz w:w="11906" w:h="16838"/>
      <w:pgMar w:top="1134" w:right="850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A3" w:rsidRDefault="00F05FA3" w:rsidP="00C45B24">
      <w:pPr>
        <w:spacing w:after="0" w:line="240" w:lineRule="auto"/>
      </w:pPr>
      <w:r>
        <w:separator/>
      </w:r>
    </w:p>
  </w:endnote>
  <w:endnote w:type="continuationSeparator" w:id="0">
    <w:p w:rsidR="00F05FA3" w:rsidRDefault="00F05FA3" w:rsidP="00C4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2225599"/>
      <w:docPartObj>
        <w:docPartGallery w:val="Page Numbers (Bottom of Page)"/>
        <w:docPartUnique/>
      </w:docPartObj>
    </w:sdtPr>
    <w:sdtEndPr/>
    <w:sdtContent>
      <w:p w:rsidR="00396AD1" w:rsidRDefault="00396AD1" w:rsidP="00396A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32B">
          <w:rPr>
            <w:noProof/>
          </w:rPr>
          <w:t>28</w:t>
        </w:r>
        <w:r>
          <w:fldChar w:fldCharType="end"/>
        </w:r>
      </w:p>
    </w:sdtContent>
  </w:sdt>
  <w:p w:rsidR="00C45B24" w:rsidRDefault="00C45B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A3" w:rsidRDefault="00F05FA3" w:rsidP="00C45B24">
      <w:pPr>
        <w:spacing w:after="0" w:line="240" w:lineRule="auto"/>
      </w:pPr>
      <w:r>
        <w:separator/>
      </w:r>
    </w:p>
  </w:footnote>
  <w:footnote w:type="continuationSeparator" w:id="0">
    <w:p w:rsidR="00F05FA3" w:rsidRDefault="00F05FA3" w:rsidP="00C4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77C75"/>
    <w:rsid w:val="000E1F79"/>
    <w:rsid w:val="00153525"/>
    <w:rsid w:val="00216602"/>
    <w:rsid w:val="0025457C"/>
    <w:rsid w:val="00276EDE"/>
    <w:rsid w:val="00307169"/>
    <w:rsid w:val="003356BB"/>
    <w:rsid w:val="003526D5"/>
    <w:rsid w:val="00385F56"/>
    <w:rsid w:val="00396AD1"/>
    <w:rsid w:val="003A0598"/>
    <w:rsid w:val="003C4A32"/>
    <w:rsid w:val="003F67A5"/>
    <w:rsid w:val="0044376B"/>
    <w:rsid w:val="00461A35"/>
    <w:rsid w:val="004779B9"/>
    <w:rsid w:val="00487C2D"/>
    <w:rsid w:val="004A509C"/>
    <w:rsid w:val="004B6D9B"/>
    <w:rsid w:val="004D26CC"/>
    <w:rsid w:val="004E1134"/>
    <w:rsid w:val="004E559C"/>
    <w:rsid w:val="005169BD"/>
    <w:rsid w:val="00516E0D"/>
    <w:rsid w:val="005375AB"/>
    <w:rsid w:val="005A697E"/>
    <w:rsid w:val="0061193E"/>
    <w:rsid w:val="006513F5"/>
    <w:rsid w:val="006C2A6D"/>
    <w:rsid w:val="00720ABB"/>
    <w:rsid w:val="00743871"/>
    <w:rsid w:val="00774E88"/>
    <w:rsid w:val="007A7C89"/>
    <w:rsid w:val="007E0CBE"/>
    <w:rsid w:val="007F565E"/>
    <w:rsid w:val="008303A6"/>
    <w:rsid w:val="008479B2"/>
    <w:rsid w:val="008E04BC"/>
    <w:rsid w:val="008F3B98"/>
    <w:rsid w:val="009305EE"/>
    <w:rsid w:val="00963918"/>
    <w:rsid w:val="00991E85"/>
    <w:rsid w:val="00991F40"/>
    <w:rsid w:val="009F432B"/>
    <w:rsid w:val="00A02473"/>
    <w:rsid w:val="00AB1CD3"/>
    <w:rsid w:val="00AB7167"/>
    <w:rsid w:val="00AF2534"/>
    <w:rsid w:val="00B01A58"/>
    <w:rsid w:val="00BB5D6D"/>
    <w:rsid w:val="00BC4ED3"/>
    <w:rsid w:val="00C040EE"/>
    <w:rsid w:val="00C45B24"/>
    <w:rsid w:val="00C57085"/>
    <w:rsid w:val="00C61F1C"/>
    <w:rsid w:val="00CF5AF3"/>
    <w:rsid w:val="00D72E82"/>
    <w:rsid w:val="00D81B16"/>
    <w:rsid w:val="00D92B92"/>
    <w:rsid w:val="00DB3053"/>
    <w:rsid w:val="00E46AA1"/>
    <w:rsid w:val="00EB0A3E"/>
    <w:rsid w:val="00EE385B"/>
    <w:rsid w:val="00F05FA3"/>
    <w:rsid w:val="00F7751A"/>
    <w:rsid w:val="00FC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4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5B24"/>
  </w:style>
  <w:style w:type="paragraph" w:styleId="a6">
    <w:name w:val="footer"/>
    <w:basedOn w:val="a"/>
    <w:link w:val="a7"/>
    <w:uiPriority w:val="99"/>
    <w:unhideWhenUsed/>
    <w:rsid w:val="00C4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5B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4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5B24"/>
  </w:style>
  <w:style w:type="paragraph" w:styleId="a6">
    <w:name w:val="footer"/>
    <w:basedOn w:val="a"/>
    <w:link w:val="a7"/>
    <w:uiPriority w:val="99"/>
    <w:unhideWhenUsed/>
    <w:rsid w:val="00C45B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5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79753-0596-43E7-A4DD-BD1799DC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62</cp:revision>
  <dcterms:created xsi:type="dcterms:W3CDTF">2023-11-13T09:48:00Z</dcterms:created>
  <dcterms:modified xsi:type="dcterms:W3CDTF">2024-01-04T15:34:00Z</dcterms:modified>
</cp:coreProperties>
</file>